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B844" w14:textId="0FA302E0" w:rsidR="004F7C98" w:rsidRPr="004B4C72" w:rsidRDefault="002C7E11" w:rsidP="004F7C98">
      <w:pPr>
        <w:rPr>
          <w:rFonts w:ascii="Verdana" w:hAnsi="Verdana"/>
          <w:sz w:val="24"/>
          <w:szCs w:val="24"/>
        </w:rPr>
      </w:pPr>
      <w:r>
        <w:rPr>
          <w:rFonts w:ascii="Verdana" w:hAnsi="Verdana"/>
          <w:b/>
          <w:noProof/>
          <w:szCs w:val="24"/>
        </w:rPr>
        <w:drawing>
          <wp:anchor distT="0" distB="0" distL="114300" distR="114300" simplePos="0" relativeHeight="251657216" behindDoc="1" locked="0" layoutInCell="1" allowOverlap="1" wp14:anchorId="54451F94" wp14:editId="5B3D852F">
            <wp:simplePos x="0" y="0"/>
            <wp:positionH relativeFrom="column">
              <wp:posOffset>3892550</wp:posOffset>
            </wp:positionH>
            <wp:positionV relativeFrom="paragraph">
              <wp:posOffset>6350</wp:posOffset>
            </wp:positionV>
            <wp:extent cx="2305050" cy="856615"/>
            <wp:effectExtent l="0" t="0" r="0" b="635"/>
            <wp:wrapTight wrapText="bothSides">
              <wp:wrapPolygon edited="0">
                <wp:start x="8212" y="0"/>
                <wp:lineTo x="7319" y="2882"/>
                <wp:lineTo x="7140" y="5284"/>
                <wp:lineTo x="7319" y="8166"/>
                <wp:lineTo x="2142" y="12970"/>
                <wp:lineTo x="1071" y="14411"/>
                <wp:lineTo x="179" y="19214"/>
                <wp:lineTo x="0" y="19695"/>
                <wp:lineTo x="0" y="21136"/>
                <wp:lineTo x="21421" y="21136"/>
                <wp:lineTo x="21421" y="19695"/>
                <wp:lineTo x="20707" y="14891"/>
                <wp:lineTo x="18922" y="12489"/>
                <wp:lineTo x="14281" y="8166"/>
                <wp:lineTo x="14638" y="6245"/>
                <wp:lineTo x="14281" y="3362"/>
                <wp:lineTo x="13388" y="0"/>
                <wp:lineTo x="8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305050" cy="856615"/>
                    </a:xfrm>
                    <a:prstGeom prst="rect">
                      <a:avLst/>
                    </a:prstGeom>
                  </pic:spPr>
                </pic:pic>
              </a:graphicData>
            </a:graphic>
          </wp:anchor>
        </w:drawing>
      </w:r>
      <w:r w:rsidR="004F7C98" w:rsidRPr="004B4C72">
        <w:rPr>
          <w:rFonts w:ascii="Verdana" w:hAnsi="Verdana"/>
          <w:sz w:val="24"/>
          <w:szCs w:val="24"/>
        </w:rPr>
        <w:t xml:space="preserve">Dear Parents and Students, </w:t>
      </w:r>
    </w:p>
    <w:p w14:paraId="632EDDC1" w14:textId="73ECE818" w:rsidR="00FC019C" w:rsidRPr="004B4C72" w:rsidRDefault="00FC019C" w:rsidP="00FC019C">
      <w:pPr>
        <w:rPr>
          <w:rFonts w:ascii="Verdana" w:hAnsi="Verdana"/>
          <w:sz w:val="24"/>
          <w:szCs w:val="24"/>
        </w:rPr>
      </w:pPr>
      <w:r w:rsidRPr="004B4C72">
        <w:rPr>
          <w:rFonts w:ascii="Verdana" w:hAnsi="Verdana"/>
          <w:sz w:val="24"/>
          <w:szCs w:val="24"/>
        </w:rPr>
        <w:t>Welcome to 10</w:t>
      </w:r>
      <w:r w:rsidRPr="004B4C72">
        <w:rPr>
          <w:rFonts w:ascii="Verdana" w:hAnsi="Verdana"/>
          <w:sz w:val="24"/>
          <w:szCs w:val="24"/>
          <w:vertAlign w:val="superscript"/>
        </w:rPr>
        <w:t>th</w:t>
      </w:r>
      <w:r w:rsidRPr="004B4C72">
        <w:rPr>
          <w:rFonts w:ascii="Verdana" w:hAnsi="Verdana"/>
          <w:sz w:val="24"/>
          <w:szCs w:val="24"/>
        </w:rPr>
        <w:t xml:space="preserve"> Grade English! I am so excited to be your teacher this year. </w:t>
      </w:r>
    </w:p>
    <w:p w14:paraId="0B3F84DF" w14:textId="4C41B3FE" w:rsidR="00FC019C" w:rsidRPr="004B4C72" w:rsidRDefault="00FC019C" w:rsidP="00FC019C">
      <w:pPr>
        <w:pStyle w:val="BodyText"/>
        <w:jc w:val="left"/>
        <w:rPr>
          <w:rFonts w:ascii="Verdana" w:hAnsi="Verdana"/>
          <w:b/>
          <w:szCs w:val="24"/>
        </w:rPr>
      </w:pPr>
      <w:r w:rsidRPr="00074742">
        <w:rPr>
          <w:rFonts w:ascii="Verdana" w:hAnsi="Verdana"/>
          <w:b/>
          <w:szCs w:val="24"/>
          <w:u w:val="single"/>
        </w:rPr>
        <w:t>Course Description</w:t>
      </w:r>
      <w:r w:rsidRPr="004B4C72">
        <w:rPr>
          <w:rFonts w:ascii="Verdana" w:hAnsi="Verdana"/>
          <w:b/>
          <w:szCs w:val="24"/>
        </w:rPr>
        <w:t>:</w:t>
      </w:r>
    </w:p>
    <w:p w14:paraId="1ED91689" w14:textId="694F4C86" w:rsidR="00FC019C" w:rsidRPr="004B4C72" w:rsidRDefault="00B02A4B" w:rsidP="00FC019C">
      <w:pPr>
        <w:pStyle w:val="BodyText"/>
        <w:jc w:val="left"/>
        <w:rPr>
          <w:rFonts w:ascii="Verdana" w:hAnsi="Verdana"/>
          <w:szCs w:val="24"/>
        </w:rPr>
      </w:pPr>
      <w:r w:rsidRPr="004B4C72">
        <w:rPr>
          <w:rFonts w:ascii="Verdana" w:hAnsi="Verdana"/>
          <w:szCs w:val="24"/>
        </w:rPr>
        <w:t xml:space="preserve">Pre-AP </w:t>
      </w:r>
      <w:r w:rsidR="00FC019C" w:rsidRPr="004B4C72">
        <w:rPr>
          <w:rFonts w:ascii="Verdana" w:hAnsi="Verdana"/>
          <w:szCs w:val="24"/>
        </w:rPr>
        <w:t xml:space="preserve">English II is a course of multicultural literature and writing strategies.  We analyze and interpret various genres of work for the author’s purpose, literary devices, rhetorical strategies and voice.  We will write through each stage of the writing process to show an understanding of the English language.  We will develop as critical readers by studying novels, short stories, poetry, essays, and nonfiction.  Film, art, and music are integrated into each unit </w:t>
      </w:r>
      <w:r w:rsidR="00CC0F3B" w:rsidRPr="004B4C72">
        <w:rPr>
          <w:rFonts w:ascii="Verdana" w:hAnsi="Verdana"/>
          <w:szCs w:val="24"/>
        </w:rPr>
        <w:t>for</w:t>
      </w:r>
      <w:r w:rsidR="00FC019C" w:rsidRPr="004B4C72">
        <w:rPr>
          <w:rFonts w:ascii="Verdana" w:hAnsi="Verdana"/>
          <w:szCs w:val="24"/>
        </w:rPr>
        <w:t xml:space="preserve"> </w:t>
      </w:r>
      <w:r w:rsidR="00CC0F3B" w:rsidRPr="004B4C72">
        <w:rPr>
          <w:rFonts w:ascii="Verdana" w:hAnsi="Verdana"/>
          <w:szCs w:val="24"/>
        </w:rPr>
        <w:t xml:space="preserve">students’ </w:t>
      </w:r>
      <w:r w:rsidR="00FC019C" w:rsidRPr="004B4C72">
        <w:rPr>
          <w:rFonts w:ascii="Verdana" w:hAnsi="Verdana"/>
          <w:szCs w:val="24"/>
        </w:rPr>
        <w:t>enrich</w:t>
      </w:r>
      <w:r w:rsidR="00CC0F3B" w:rsidRPr="004B4C72">
        <w:rPr>
          <w:rFonts w:ascii="Verdana" w:hAnsi="Verdana"/>
          <w:szCs w:val="24"/>
        </w:rPr>
        <w:t>ment</w:t>
      </w:r>
      <w:r w:rsidR="00FC019C" w:rsidRPr="004B4C72">
        <w:rPr>
          <w:rFonts w:ascii="Verdana" w:hAnsi="Verdana"/>
          <w:szCs w:val="24"/>
        </w:rPr>
        <w:t xml:space="preserve"> of culture and expression.</w:t>
      </w:r>
    </w:p>
    <w:p w14:paraId="372F81AF" w14:textId="7D35C0D4" w:rsidR="00A91F7C" w:rsidRPr="004B4C72" w:rsidRDefault="00A91F7C" w:rsidP="004F7C98">
      <w:pPr>
        <w:rPr>
          <w:rFonts w:ascii="Verdana" w:hAnsi="Verdana"/>
          <w:sz w:val="24"/>
          <w:szCs w:val="24"/>
        </w:rPr>
      </w:pPr>
    </w:p>
    <w:p w14:paraId="688A9C9F" w14:textId="59239FA8" w:rsidR="00A91F7C" w:rsidRPr="004B4C72" w:rsidRDefault="00697E0D" w:rsidP="004F7C98">
      <w:pPr>
        <w:rPr>
          <w:rFonts w:ascii="Verdana" w:hAnsi="Verdana"/>
          <w:b/>
          <w:sz w:val="24"/>
          <w:szCs w:val="24"/>
        </w:rPr>
      </w:pPr>
      <w:r w:rsidRPr="004B4C72">
        <w:rPr>
          <w:rFonts w:ascii="Verdana" w:hAnsi="Verdana"/>
          <w:b/>
          <w:sz w:val="24"/>
          <w:szCs w:val="24"/>
        </w:rPr>
        <w:t>This is a Pre-AP course recommended for highly motivated students</w:t>
      </w:r>
      <w:r w:rsidR="0072337B" w:rsidRPr="004B4C72">
        <w:rPr>
          <w:rFonts w:ascii="Verdana" w:hAnsi="Verdana"/>
          <w:b/>
          <w:sz w:val="24"/>
          <w:szCs w:val="24"/>
        </w:rPr>
        <w:t xml:space="preserve"> who will dedicate the extra time and attention that a demanding course requires.</w:t>
      </w:r>
    </w:p>
    <w:p w14:paraId="527DDA08" w14:textId="5B7B4B38" w:rsidR="004F7C98" w:rsidRPr="004B4C72" w:rsidRDefault="0072337B" w:rsidP="004F7C98">
      <w:pPr>
        <w:rPr>
          <w:rFonts w:ascii="Verdana" w:hAnsi="Verdana"/>
          <w:sz w:val="24"/>
          <w:szCs w:val="24"/>
        </w:rPr>
      </w:pPr>
      <w:r w:rsidRPr="004B4C72">
        <w:rPr>
          <w:rFonts w:ascii="Verdana" w:hAnsi="Verdana"/>
          <w:sz w:val="24"/>
          <w:szCs w:val="24"/>
        </w:rPr>
        <w:t xml:space="preserve">All </w:t>
      </w:r>
      <w:r w:rsidR="004F7C98" w:rsidRPr="004B4C72">
        <w:rPr>
          <w:rFonts w:ascii="Verdana" w:hAnsi="Verdana"/>
          <w:sz w:val="24"/>
          <w:szCs w:val="24"/>
        </w:rPr>
        <w:t xml:space="preserve">parents and students </w:t>
      </w:r>
      <w:r w:rsidRPr="004B4C72">
        <w:rPr>
          <w:rFonts w:ascii="Verdana" w:hAnsi="Verdana"/>
          <w:sz w:val="24"/>
          <w:szCs w:val="24"/>
        </w:rPr>
        <w:t>should</w:t>
      </w:r>
      <w:r w:rsidR="004F7C98" w:rsidRPr="004B4C72">
        <w:rPr>
          <w:rFonts w:ascii="Verdana" w:hAnsi="Verdana"/>
          <w:sz w:val="24"/>
          <w:szCs w:val="24"/>
        </w:rPr>
        <w:t xml:space="preserve"> understand the rigor of the class and the commitment required by </w:t>
      </w:r>
      <w:r w:rsidR="006D5F41">
        <w:rPr>
          <w:rFonts w:ascii="Verdana" w:hAnsi="Verdana"/>
          <w:sz w:val="24"/>
          <w:szCs w:val="24"/>
        </w:rPr>
        <w:t xml:space="preserve">the </w:t>
      </w:r>
      <w:r w:rsidR="004F7C98" w:rsidRPr="004B4C72">
        <w:rPr>
          <w:rFonts w:ascii="Verdana" w:hAnsi="Verdana"/>
          <w:sz w:val="24"/>
          <w:szCs w:val="24"/>
        </w:rPr>
        <w:t>student. The goal of this course is to prepare students for Advance Placement</w:t>
      </w:r>
      <w:r w:rsidR="00AA4142">
        <w:rPr>
          <w:rFonts w:ascii="Verdana" w:hAnsi="Verdana"/>
          <w:sz w:val="24"/>
          <w:szCs w:val="24"/>
        </w:rPr>
        <w:t>, college-level courses.</w:t>
      </w:r>
      <w:r w:rsidR="004F7C98" w:rsidRPr="004B4C72">
        <w:rPr>
          <w:rFonts w:ascii="Verdana" w:hAnsi="Verdana"/>
          <w:sz w:val="24"/>
          <w:szCs w:val="24"/>
        </w:rPr>
        <w:t xml:space="preserve"> </w:t>
      </w:r>
    </w:p>
    <w:p w14:paraId="412250E1" w14:textId="22379E01" w:rsidR="004F7C98" w:rsidRPr="004B4C72" w:rsidRDefault="005C186C" w:rsidP="004F7C98">
      <w:pPr>
        <w:rPr>
          <w:rFonts w:ascii="Verdana" w:hAnsi="Verdana"/>
          <w:sz w:val="24"/>
          <w:szCs w:val="24"/>
        </w:rPr>
      </w:pPr>
      <w:r>
        <w:rPr>
          <w:rFonts w:ascii="Verdana" w:hAnsi="Verdana"/>
          <w:noProof/>
          <w:szCs w:val="24"/>
        </w:rPr>
        <w:drawing>
          <wp:anchor distT="0" distB="0" distL="114300" distR="114300" simplePos="0" relativeHeight="251661312" behindDoc="1" locked="0" layoutInCell="1" allowOverlap="1" wp14:anchorId="49C65B8B" wp14:editId="269B4CEB">
            <wp:simplePos x="0" y="0"/>
            <wp:positionH relativeFrom="margin">
              <wp:posOffset>-38100</wp:posOffset>
            </wp:positionH>
            <wp:positionV relativeFrom="paragraph">
              <wp:posOffset>310515</wp:posOffset>
            </wp:positionV>
            <wp:extent cx="1454150" cy="1908175"/>
            <wp:effectExtent l="0" t="0" r="0" b="0"/>
            <wp:wrapTight wrapText="bothSides">
              <wp:wrapPolygon edited="0">
                <wp:start x="0" y="0"/>
                <wp:lineTo x="0" y="21348"/>
                <wp:lineTo x="21223" y="21348"/>
                <wp:lineTo x="212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454150" cy="1908175"/>
                    </a:xfrm>
                    <a:prstGeom prst="rect">
                      <a:avLst/>
                    </a:prstGeom>
                  </pic:spPr>
                </pic:pic>
              </a:graphicData>
            </a:graphic>
            <wp14:sizeRelH relativeFrom="margin">
              <wp14:pctWidth>0</wp14:pctWidth>
            </wp14:sizeRelH>
            <wp14:sizeRelV relativeFrom="margin">
              <wp14:pctHeight>0</wp14:pctHeight>
            </wp14:sizeRelV>
          </wp:anchor>
        </w:drawing>
      </w:r>
      <w:r w:rsidR="004F7C98" w:rsidRPr="004B4C72">
        <w:rPr>
          <w:rFonts w:ascii="Verdana" w:hAnsi="Verdana"/>
          <w:sz w:val="24"/>
          <w:szCs w:val="24"/>
        </w:rPr>
        <w:t>Please read the following information carefully:</w:t>
      </w:r>
    </w:p>
    <w:p w14:paraId="5C8597C3" w14:textId="49253488" w:rsidR="004F7C98" w:rsidRPr="004B4C72" w:rsidRDefault="004F7C98" w:rsidP="004F7C98">
      <w:pPr>
        <w:rPr>
          <w:rFonts w:ascii="Verdana" w:hAnsi="Verdana"/>
          <w:b/>
          <w:sz w:val="24"/>
          <w:szCs w:val="24"/>
          <w:u w:val="single"/>
        </w:rPr>
      </w:pPr>
      <w:r w:rsidRPr="004B4C72">
        <w:rPr>
          <w:rFonts w:ascii="Verdana" w:hAnsi="Verdana"/>
          <w:b/>
          <w:sz w:val="24"/>
          <w:szCs w:val="24"/>
          <w:u w:val="single"/>
        </w:rPr>
        <w:t>Homework:</w:t>
      </w:r>
    </w:p>
    <w:p w14:paraId="0C1BED62" w14:textId="69564BF4" w:rsidR="004F7C98" w:rsidRPr="004B4C72" w:rsidRDefault="004F7C98" w:rsidP="004F7C98">
      <w:pPr>
        <w:rPr>
          <w:rFonts w:ascii="Verdana" w:hAnsi="Verdana"/>
          <w:sz w:val="24"/>
          <w:szCs w:val="24"/>
        </w:rPr>
      </w:pPr>
      <w:r w:rsidRPr="004B4C72">
        <w:rPr>
          <w:rFonts w:ascii="Verdana" w:hAnsi="Verdana"/>
          <w:sz w:val="24"/>
          <w:szCs w:val="24"/>
        </w:rPr>
        <w:t xml:space="preserve">The daily average for homework will be 30-45 minutes. Students are often assigned reading or long-term assignment projects that require them to plan their time carefully so that they are not overwhelmed by deadlines. Developing self-discipline in the areas of time management is a goal of all Pre-AP/AP classes. </w:t>
      </w:r>
    </w:p>
    <w:p w14:paraId="266E7E67" w14:textId="6DEA015E" w:rsidR="004F7C98" w:rsidRPr="004B4C72" w:rsidRDefault="004F7C98" w:rsidP="004F7C98">
      <w:pPr>
        <w:rPr>
          <w:rFonts w:ascii="Verdana" w:hAnsi="Verdana"/>
          <w:sz w:val="24"/>
          <w:szCs w:val="24"/>
        </w:rPr>
      </w:pPr>
      <w:r w:rsidRPr="004B4C72">
        <w:rPr>
          <w:rFonts w:ascii="Verdana" w:hAnsi="Verdana"/>
          <w:b/>
          <w:sz w:val="24"/>
          <w:szCs w:val="24"/>
          <w:u w:val="single"/>
        </w:rPr>
        <w:t>L</w:t>
      </w:r>
      <w:bookmarkStart w:id="0" w:name="_GoBack"/>
      <w:bookmarkEnd w:id="0"/>
      <w:r w:rsidRPr="004B4C72">
        <w:rPr>
          <w:rFonts w:ascii="Verdana" w:hAnsi="Verdana"/>
          <w:b/>
          <w:sz w:val="24"/>
          <w:szCs w:val="24"/>
          <w:u w:val="single"/>
        </w:rPr>
        <w:t>ate Work:</w:t>
      </w:r>
    </w:p>
    <w:p w14:paraId="77F3F8ED" w14:textId="242E3FC7" w:rsidR="004F7C98" w:rsidRPr="004B4C72" w:rsidRDefault="004F7C98" w:rsidP="004F7C98">
      <w:pPr>
        <w:rPr>
          <w:rFonts w:ascii="Verdana" w:hAnsi="Verdana"/>
          <w:sz w:val="24"/>
          <w:szCs w:val="24"/>
        </w:rPr>
      </w:pPr>
      <w:r w:rsidRPr="004B4C72">
        <w:rPr>
          <w:rFonts w:ascii="Verdana" w:hAnsi="Verdana"/>
          <w:sz w:val="24"/>
          <w:szCs w:val="24"/>
        </w:rPr>
        <w:t xml:space="preserve">Late work is </w:t>
      </w:r>
      <w:r w:rsidRPr="004B4C72">
        <w:rPr>
          <w:rFonts w:ascii="Verdana" w:hAnsi="Verdana"/>
          <w:b/>
          <w:sz w:val="24"/>
          <w:szCs w:val="24"/>
          <w:u w:val="single"/>
        </w:rPr>
        <w:t>NOT</w:t>
      </w:r>
      <w:r w:rsidRPr="004B4C72">
        <w:rPr>
          <w:rFonts w:ascii="Verdana" w:hAnsi="Verdana"/>
          <w:sz w:val="24"/>
          <w:szCs w:val="24"/>
        </w:rPr>
        <w:t xml:space="preserve"> accepted in Pre-AP/AP classes. A grade of a 0 will be given for any assignment not turned in the day it is due. If a student is absent the day that an assignment is due, then he/she must </w:t>
      </w:r>
      <w:proofErr w:type="gramStart"/>
      <w:r w:rsidRPr="004B4C72">
        <w:rPr>
          <w:rFonts w:ascii="Verdana" w:hAnsi="Verdana"/>
          <w:sz w:val="24"/>
          <w:szCs w:val="24"/>
        </w:rPr>
        <w:t>make arrangements</w:t>
      </w:r>
      <w:proofErr w:type="gramEnd"/>
      <w:r w:rsidRPr="004B4C72">
        <w:rPr>
          <w:rFonts w:ascii="Verdana" w:hAnsi="Verdana"/>
          <w:sz w:val="24"/>
          <w:szCs w:val="24"/>
        </w:rPr>
        <w:t xml:space="preserve"> for the assignment to be brought to the teacher the day after they return. </w:t>
      </w:r>
    </w:p>
    <w:p w14:paraId="65A18F2F" w14:textId="77777777" w:rsidR="004F7C98" w:rsidRPr="004B4C72" w:rsidRDefault="004F7C98" w:rsidP="004F7C98">
      <w:pPr>
        <w:rPr>
          <w:rFonts w:ascii="Verdana" w:hAnsi="Verdana"/>
          <w:sz w:val="24"/>
          <w:szCs w:val="24"/>
          <w:u w:val="single"/>
        </w:rPr>
      </w:pPr>
      <w:r w:rsidRPr="004B4C72">
        <w:rPr>
          <w:rFonts w:ascii="Verdana" w:hAnsi="Verdana"/>
          <w:b/>
          <w:sz w:val="24"/>
          <w:szCs w:val="24"/>
          <w:u w:val="single"/>
        </w:rPr>
        <w:t>Reading:</w:t>
      </w:r>
    </w:p>
    <w:p w14:paraId="01FEFE48" w14:textId="77777777" w:rsidR="004F7C98" w:rsidRPr="004B4C72" w:rsidRDefault="004F7C98" w:rsidP="004F7C98">
      <w:pPr>
        <w:rPr>
          <w:rFonts w:ascii="Verdana" w:hAnsi="Verdana"/>
          <w:sz w:val="24"/>
          <w:szCs w:val="24"/>
        </w:rPr>
      </w:pPr>
      <w:r w:rsidRPr="004B4C72">
        <w:rPr>
          <w:rFonts w:ascii="Verdana" w:hAnsi="Verdana"/>
          <w:sz w:val="24"/>
          <w:szCs w:val="24"/>
        </w:rPr>
        <w:t>Students are encouraged to buy their own books so that they can annotate as they read. If purchasing a book is not feasible, accommodations will be arranged. Students will be working with the following books this year in class (starred books- consider purchasing your own copy):</w:t>
      </w:r>
    </w:p>
    <w:p w14:paraId="56A593BB" w14:textId="0043D4D7" w:rsidR="00CB2222" w:rsidRDefault="002C7E11" w:rsidP="00CB2222">
      <w:pPr>
        <w:tabs>
          <w:tab w:val="left" w:pos="5505"/>
        </w:tabs>
        <w:spacing w:line="240" w:lineRule="auto"/>
        <w:rPr>
          <w:rFonts w:ascii="Verdana" w:hAnsi="Verdana"/>
          <w:i/>
          <w:sz w:val="24"/>
          <w:szCs w:val="24"/>
        </w:rPr>
      </w:pPr>
      <w:r>
        <w:rPr>
          <w:rFonts w:ascii="Verdana" w:hAnsi="Verdana"/>
          <w:noProof/>
          <w:sz w:val="24"/>
          <w:szCs w:val="24"/>
        </w:rPr>
        <w:lastRenderedPageBreak/>
        <w:drawing>
          <wp:anchor distT="0" distB="0" distL="114300" distR="114300" simplePos="0" relativeHeight="251659264" behindDoc="1" locked="0" layoutInCell="1" allowOverlap="1" wp14:anchorId="2DE80345" wp14:editId="0640EE0C">
            <wp:simplePos x="0" y="0"/>
            <wp:positionH relativeFrom="column">
              <wp:posOffset>4368800</wp:posOffset>
            </wp:positionH>
            <wp:positionV relativeFrom="paragraph">
              <wp:posOffset>6350</wp:posOffset>
            </wp:positionV>
            <wp:extent cx="1282700" cy="1925955"/>
            <wp:effectExtent l="0" t="0" r="0" b="0"/>
            <wp:wrapTight wrapText="bothSides">
              <wp:wrapPolygon edited="0">
                <wp:start x="0" y="0"/>
                <wp:lineTo x="0" y="21365"/>
                <wp:lineTo x="21172" y="21365"/>
                <wp:lineTo x="211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82700" cy="1925955"/>
                    </a:xfrm>
                    <a:prstGeom prst="rect">
                      <a:avLst/>
                    </a:prstGeom>
                  </pic:spPr>
                </pic:pic>
              </a:graphicData>
            </a:graphic>
          </wp:anchor>
        </w:drawing>
      </w:r>
    </w:p>
    <w:p w14:paraId="38DFE21B" w14:textId="6A3EA4C4" w:rsidR="00CB2222" w:rsidRDefault="00BE0C0E" w:rsidP="00CB2222">
      <w:pPr>
        <w:tabs>
          <w:tab w:val="left" w:pos="5505"/>
        </w:tabs>
        <w:spacing w:line="240" w:lineRule="auto"/>
        <w:rPr>
          <w:rFonts w:ascii="Verdana" w:hAnsi="Verdana"/>
          <w:sz w:val="24"/>
          <w:szCs w:val="24"/>
        </w:rPr>
      </w:pPr>
      <w:r w:rsidRPr="004B4C72">
        <w:rPr>
          <w:rFonts w:ascii="Verdana" w:hAnsi="Verdana"/>
          <w:i/>
          <w:sz w:val="24"/>
          <w:szCs w:val="24"/>
        </w:rPr>
        <w:t>The Great Gatsby</w:t>
      </w:r>
      <w:r w:rsidR="00814B99" w:rsidRPr="004B4C72">
        <w:rPr>
          <w:rFonts w:ascii="Verdana" w:hAnsi="Verdana"/>
          <w:i/>
          <w:sz w:val="24"/>
          <w:szCs w:val="24"/>
        </w:rPr>
        <w:t xml:space="preserve"> </w:t>
      </w:r>
      <w:r w:rsidRPr="004B4C72">
        <w:rPr>
          <w:rFonts w:ascii="Verdana" w:hAnsi="Verdana"/>
          <w:i/>
          <w:sz w:val="24"/>
          <w:szCs w:val="24"/>
        </w:rPr>
        <w:t xml:space="preserve">  </w:t>
      </w:r>
      <w:r w:rsidRPr="004B4C72">
        <w:rPr>
          <w:rFonts w:ascii="Verdana" w:hAnsi="Verdana"/>
          <w:sz w:val="24"/>
          <w:szCs w:val="24"/>
        </w:rPr>
        <w:t>F. Scott Fitzgerald</w:t>
      </w:r>
      <w:r w:rsidR="004F7C98" w:rsidRPr="004B4C72">
        <w:rPr>
          <w:rFonts w:ascii="Verdana" w:hAnsi="Verdana"/>
          <w:sz w:val="24"/>
          <w:szCs w:val="24"/>
        </w:rPr>
        <w:t xml:space="preserve"> *</w:t>
      </w:r>
      <w:r w:rsidR="00CB2222">
        <w:rPr>
          <w:rFonts w:ascii="Verdana" w:hAnsi="Verdana"/>
          <w:sz w:val="24"/>
          <w:szCs w:val="24"/>
        </w:rPr>
        <w:t xml:space="preserve"> </w:t>
      </w:r>
      <w:r w:rsidR="004F7C98" w:rsidRPr="004B4C72">
        <w:rPr>
          <w:rFonts w:ascii="Verdana" w:hAnsi="Verdana"/>
          <w:sz w:val="24"/>
          <w:szCs w:val="24"/>
        </w:rPr>
        <w:t xml:space="preserve"> </w:t>
      </w:r>
    </w:p>
    <w:p w14:paraId="2E6DBB77" w14:textId="5A7E4312" w:rsidR="004F7C98" w:rsidRPr="004B4C72" w:rsidRDefault="00505B5F" w:rsidP="00CB2222">
      <w:pPr>
        <w:tabs>
          <w:tab w:val="left" w:pos="5505"/>
        </w:tabs>
        <w:spacing w:line="240" w:lineRule="auto"/>
        <w:rPr>
          <w:rFonts w:ascii="Verdana" w:hAnsi="Verdana"/>
          <w:sz w:val="24"/>
          <w:szCs w:val="24"/>
        </w:rPr>
      </w:pPr>
      <w:r w:rsidRPr="004B4C72">
        <w:rPr>
          <w:rFonts w:ascii="Verdana" w:hAnsi="Verdana"/>
          <w:i/>
          <w:sz w:val="24"/>
          <w:szCs w:val="24"/>
        </w:rPr>
        <w:t>Julius Caesar</w:t>
      </w:r>
      <w:r w:rsidR="00BE0C0E" w:rsidRPr="004B4C72">
        <w:rPr>
          <w:rFonts w:ascii="Verdana" w:hAnsi="Verdana"/>
          <w:i/>
          <w:sz w:val="24"/>
          <w:szCs w:val="24"/>
        </w:rPr>
        <w:t xml:space="preserve"> </w:t>
      </w:r>
      <w:r w:rsidR="00814B99" w:rsidRPr="004B4C72">
        <w:rPr>
          <w:rFonts w:ascii="Verdana" w:hAnsi="Verdana"/>
          <w:i/>
          <w:sz w:val="24"/>
          <w:szCs w:val="24"/>
        </w:rPr>
        <w:t xml:space="preserve">  </w:t>
      </w:r>
      <w:r w:rsidR="004F7C98" w:rsidRPr="004B4C72">
        <w:rPr>
          <w:rFonts w:ascii="Verdana" w:hAnsi="Verdana"/>
          <w:i/>
          <w:sz w:val="24"/>
          <w:szCs w:val="24"/>
        </w:rPr>
        <w:t xml:space="preserve"> </w:t>
      </w:r>
      <w:r w:rsidR="004F7C98" w:rsidRPr="004B4C72">
        <w:rPr>
          <w:rFonts w:ascii="Verdana" w:hAnsi="Verdana"/>
          <w:sz w:val="24"/>
          <w:szCs w:val="24"/>
        </w:rPr>
        <w:t>William Shakespeare</w:t>
      </w:r>
    </w:p>
    <w:p w14:paraId="659A7950" w14:textId="77777777" w:rsidR="00CB2222" w:rsidRDefault="00EE49AA" w:rsidP="00CB2222">
      <w:pPr>
        <w:spacing w:line="240" w:lineRule="auto"/>
        <w:rPr>
          <w:rFonts w:ascii="Verdana" w:hAnsi="Verdana"/>
          <w:i/>
          <w:sz w:val="24"/>
          <w:szCs w:val="24"/>
        </w:rPr>
      </w:pPr>
      <w:r w:rsidRPr="004B4C72">
        <w:rPr>
          <w:rFonts w:ascii="Verdana" w:hAnsi="Verdana"/>
          <w:i/>
          <w:sz w:val="24"/>
          <w:szCs w:val="24"/>
        </w:rPr>
        <w:t>A Lesson Before Dying</w:t>
      </w:r>
      <w:r w:rsidR="00814B99" w:rsidRPr="004B4C72">
        <w:rPr>
          <w:rFonts w:ascii="Verdana" w:hAnsi="Verdana"/>
          <w:i/>
          <w:sz w:val="24"/>
          <w:szCs w:val="24"/>
        </w:rPr>
        <w:t xml:space="preserve"> </w:t>
      </w:r>
      <w:r w:rsidRPr="004B4C72">
        <w:rPr>
          <w:rFonts w:ascii="Verdana" w:hAnsi="Verdana"/>
          <w:i/>
          <w:sz w:val="24"/>
          <w:szCs w:val="24"/>
        </w:rPr>
        <w:t xml:space="preserve">  </w:t>
      </w:r>
      <w:r w:rsidRPr="004B4C72">
        <w:rPr>
          <w:rFonts w:ascii="Verdana" w:hAnsi="Verdana"/>
          <w:sz w:val="24"/>
          <w:szCs w:val="24"/>
        </w:rPr>
        <w:t>Ernest Gaines</w:t>
      </w:r>
      <w:r w:rsidRPr="004B4C72">
        <w:rPr>
          <w:rFonts w:ascii="Verdana" w:hAnsi="Verdana"/>
          <w:i/>
          <w:sz w:val="24"/>
          <w:szCs w:val="24"/>
        </w:rPr>
        <w:t>*</w:t>
      </w:r>
    </w:p>
    <w:p w14:paraId="42BD9D9F" w14:textId="292141FB" w:rsidR="004F7C98" w:rsidRPr="004B4C72" w:rsidRDefault="00BE0C0E" w:rsidP="00CB2222">
      <w:pPr>
        <w:spacing w:line="240" w:lineRule="auto"/>
        <w:rPr>
          <w:rFonts w:ascii="Verdana" w:hAnsi="Verdana"/>
          <w:sz w:val="24"/>
          <w:szCs w:val="24"/>
        </w:rPr>
      </w:pPr>
      <w:r w:rsidRPr="004B4C72">
        <w:rPr>
          <w:rFonts w:ascii="Verdana" w:hAnsi="Verdana"/>
          <w:i/>
          <w:sz w:val="24"/>
          <w:szCs w:val="24"/>
        </w:rPr>
        <w:t>Antigone</w:t>
      </w:r>
      <w:r w:rsidR="004F7C98" w:rsidRPr="004B4C72">
        <w:rPr>
          <w:rFonts w:ascii="Verdana" w:hAnsi="Verdana"/>
          <w:i/>
          <w:sz w:val="24"/>
          <w:szCs w:val="24"/>
        </w:rPr>
        <w:t xml:space="preserve"> </w:t>
      </w:r>
      <w:r w:rsidR="00814B99" w:rsidRPr="004B4C72">
        <w:rPr>
          <w:rFonts w:ascii="Verdana" w:hAnsi="Verdana"/>
          <w:i/>
          <w:sz w:val="24"/>
          <w:szCs w:val="24"/>
        </w:rPr>
        <w:t xml:space="preserve">   </w:t>
      </w:r>
      <w:r w:rsidRPr="004B4C72">
        <w:rPr>
          <w:rFonts w:ascii="Verdana" w:hAnsi="Verdana"/>
          <w:sz w:val="24"/>
          <w:szCs w:val="24"/>
        </w:rPr>
        <w:t>Sophocles</w:t>
      </w:r>
      <w:r w:rsidR="004F7C98" w:rsidRPr="004B4C72">
        <w:rPr>
          <w:rFonts w:ascii="Verdana" w:hAnsi="Verdana"/>
          <w:sz w:val="24"/>
          <w:szCs w:val="24"/>
        </w:rPr>
        <w:t xml:space="preserve"> </w:t>
      </w:r>
    </w:p>
    <w:p w14:paraId="0644EC2B" w14:textId="61FB72BE" w:rsidR="004F7C98" w:rsidRPr="004B4C72" w:rsidRDefault="004F7C98" w:rsidP="00513B65">
      <w:pPr>
        <w:rPr>
          <w:rFonts w:ascii="Verdana" w:hAnsi="Verdana"/>
          <w:sz w:val="24"/>
          <w:szCs w:val="24"/>
        </w:rPr>
      </w:pPr>
      <w:r w:rsidRPr="004B4C72">
        <w:rPr>
          <w:rFonts w:ascii="Verdana" w:hAnsi="Verdana"/>
          <w:sz w:val="24"/>
          <w:szCs w:val="24"/>
        </w:rPr>
        <w:t>Students will also be required to present book reports during th</w:t>
      </w:r>
      <w:r w:rsidR="000B2A85" w:rsidRPr="004B4C72">
        <w:rPr>
          <w:rFonts w:ascii="Verdana" w:hAnsi="Verdana"/>
          <w:sz w:val="24"/>
          <w:szCs w:val="24"/>
        </w:rPr>
        <w:t>e</w:t>
      </w:r>
      <w:r w:rsidRPr="004B4C72">
        <w:rPr>
          <w:rFonts w:ascii="Verdana" w:hAnsi="Verdana"/>
          <w:sz w:val="24"/>
          <w:szCs w:val="24"/>
        </w:rPr>
        <w:t xml:space="preserve"> school year. Rubrics and expectations will be handed out to students concerning this project along with the corresponding due dates. Students need to be continually reading; that is the purpose of the book reports. </w:t>
      </w:r>
      <w:r w:rsidR="00513B65" w:rsidRPr="004B4C72">
        <w:rPr>
          <w:rFonts w:ascii="Verdana" w:hAnsi="Verdana"/>
          <w:sz w:val="24"/>
          <w:szCs w:val="24"/>
        </w:rPr>
        <w:t>A book list of acceptable books will be handed out to students in class.</w:t>
      </w:r>
    </w:p>
    <w:p w14:paraId="1D24DDA7" w14:textId="77777777" w:rsidR="004F7C98" w:rsidRPr="004B4C72" w:rsidRDefault="004F7C98" w:rsidP="004F7C98">
      <w:pPr>
        <w:rPr>
          <w:rFonts w:ascii="Verdana" w:hAnsi="Verdana"/>
          <w:b/>
          <w:sz w:val="24"/>
          <w:szCs w:val="24"/>
          <w:u w:val="single"/>
        </w:rPr>
      </w:pPr>
      <w:r w:rsidRPr="004B4C72">
        <w:rPr>
          <w:rFonts w:ascii="Verdana" w:hAnsi="Verdana"/>
          <w:b/>
          <w:sz w:val="24"/>
          <w:szCs w:val="24"/>
          <w:u w:val="single"/>
        </w:rPr>
        <w:t>Expectations About Reading:</w:t>
      </w:r>
    </w:p>
    <w:p w14:paraId="2A5813B4" w14:textId="77777777" w:rsidR="004F7C98" w:rsidRPr="004B4C72" w:rsidRDefault="004F7C98" w:rsidP="004F7C98">
      <w:pPr>
        <w:pStyle w:val="ListParagraph"/>
        <w:numPr>
          <w:ilvl w:val="0"/>
          <w:numId w:val="1"/>
        </w:numPr>
        <w:rPr>
          <w:rFonts w:ascii="Verdana" w:hAnsi="Verdana"/>
          <w:sz w:val="24"/>
          <w:szCs w:val="24"/>
        </w:rPr>
      </w:pPr>
      <w:r w:rsidRPr="004B4C72">
        <w:rPr>
          <w:rFonts w:ascii="Verdana" w:hAnsi="Verdana"/>
          <w:sz w:val="24"/>
          <w:szCs w:val="24"/>
        </w:rPr>
        <w:t xml:space="preserve">Assigned reading is done outside of the class most of the time. </w:t>
      </w:r>
    </w:p>
    <w:p w14:paraId="0FF8B789" w14:textId="77777777" w:rsidR="004F7C98" w:rsidRPr="004B4C72" w:rsidRDefault="004F7C98" w:rsidP="004F7C98">
      <w:pPr>
        <w:pStyle w:val="ListParagraph"/>
        <w:numPr>
          <w:ilvl w:val="0"/>
          <w:numId w:val="1"/>
        </w:numPr>
        <w:rPr>
          <w:rFonts w:ascii="Verdana" w:hAnsi="Verdana"/>
          <w:sz w:val="24"/>
          <w:szCs w:val="24"/>
        </w:rPr>
      </w:pPr>
      <w:r w:rsidRPr="004B4C72">
        <w:rPr>
          <w:rFonts w:ascii="Verdana" w:hAnsi="Verdana"/>
          <w:sz w:val="24"/>
          <w:szCs w:val="24"/>
        </w:rPr>
        <w:t>Discussion of outside reading, particularly at the upper levels, is most often done after the entire work is read.</w:t>
      </w:r>
    </w:p>
    <w:p w14:paraId="53A5BFC3" w14:textId="77777777" w:rsidR="004F7C98" w:rsidRPr="004B4C72" w:rsidRDefault="004F7C98" w:rsidP="004F7C98">
      <w:pPr>
        <w:pStyle w:val="ListParagraph"/>
        <w:numPr>
          <w:ilvl w:val="0"/>
          <w:numId w:val="1"/>
        </w:numPr>
        <w:rPr>
          <w:rFonts w:ascii="Verdana" w:hAnsi="Verdana"/>
          <w:sz w:val="24"/>
          <w:szCs w:val="24"/>
        </w:rPr>
      </w:pPr>
      <w:r w:rsidRPr="004B4C72">
        <w:rPr>
          <w:rFonts w:ascii="Verdana" w:hAnsi="Verdana"/>
          <w:sz w:val="24"/>
          <w:szCs w:val="24"/>
        </w:rPr>
        <w:t xml:space="preserve">Students are expected to read the books required- NOT depend on Cliff’s notes or class discussion for understanding. </w:t>
      </w:r>
    </w:p>
    <w:p w14:paraId="63585D10" w14:textId="77777777" w:rsidR="00750597" w:rsidRPr="004B4C72" w:rsidRDefault="00750597" w:rsidP="004F7C98">
      <w:pPr>
        <w:ind w:left="360"/>
        <w:rPr>
          <w:rFonts w:ascii="Verdana" w:hAnsi="Verdana"/>
          <w:b/>
          <w:sz w:val="24"/>
          <w:szCs w:val="24"/>
        </w:rPr>
      </w:pPr>
    </w:p>
    <w:p w14:paraId="18BA7023" w14:textId="2BD9F352" w:rsidR="004F7C98" w:rsidRPr="004B4C72" w:rsidRDefault="004F7C98" w:rsidP="004F7C98">
      <w:pPr>
        <w:ind w:left="360"/>
        <w:rPr>
          <w:rFonts w:ascii="Verdana" w:hAnsi="Verdana"/>
          <w:b/>
          <w:sz w:val="24"/>
          <w:szCs w:val="24"/>
        </w:rPr>
      </w:pPr>
      <w:r w:rsidRPr="004B4C72">
        <w:rPr>
          <w:rFonts w:ascii="Verdana" w:hAnsi="Verdana"/>
          <w:b/>
          <w:sz w:val="24"/>
          <w:szCs w:val="24"/>
        </w:rPr>
        <w:t>Essays:</w:t>
      </w:r>
    </w:p>
    <w:p w14:paraId="436CAF74" w14:textId="77777777" w:rsidR="004F7C98" w:rsidRPr="004B4C72" w:rsidRDefault="004F7C98" w:rsidP="004F7C98">
      <w:pPr>
        <w:ind w:left="360"/>
        <w:rPr>
          <w:rFonts w:ascii="Verdana" w:hAnsi="Verdana"/>
          <w:sz w:val="24"/>
          <w:szCs w:val="24"/>
        </w:rPr>
      </w:pPr>
      <w:r w:rsidRPr="004B4C72">
        <w:rPr>
          <w:rFonts w:ascii="Verdana" w:hAnsi="Verdana"/>
          <w:sz w:val="24"/>
          <w:szCs w:val="24"/>
        </w:rPr>
        <w:t xml:space="preserve">Writing is an integral part of every Pre-AP class. Students will be required to write process papers of varying lengths throughout the year. In class, timed essays will be assigned on every grade level. Papers written outside the class must be typed. Students are, of course, expected to turn in original work. Plagiarism, like other types of cheating, result in a 0 for the assignment. Plagiarism, in its simplest terms, means presenting as one’s </w:t>
      </w:r>
      <w:proofErr w:type="gramStart"/>
      <w:r w:rsidRPr="004B4C72">
        <w:rPr>
          <w:rFonts w:ascii="Verdana" w:hAnsi="Verdana"/>
          <w:sz w:val="24"/>
          <w:szCs w:val="24"/>
        </w:rPr>
        <w:t>own</w:t>
      </w:r>
      <w:proofErr w:type="gramEnd"/>
      <w:r w:rsidRPr="004B4C72">
        <w:rPr>
          <w:rFonts w:ascii="Verdana" w:hAnsi="Verdana"/>
          <w:sz w:val="24"/>
          <w:szCs w:val="24"/>
        </w:rPr>
        <w:t xml:space="preserve"> any or all portions of someone else’s work, including papers found on the internet.</w:t>
      </w:r>
    </w:p>
    <w:p w14:paraId="3B93CC95" w14:textId="77777777" w:rsidR="004F7C98" w:rsidRPr="004B4C72" w:rsidRDefault="004F7C98" w:rsidP="004F7C98">
      <w:pPr>
        <w:ind w:left="360"/>
        <w:rPr>
          <w:rFonts w:ascii="Verdana" w:hAnsi="Verdana"/>
          <w:b/>
          <w:sz w:val="24"/>
          <w:szCs w:val="24"/>
        </w:rPr>
      </w:pPr>
      <w:r w:rsidRPr="004B4C72">
        <w:rPr>
          <w:rFonts w:ascii="Verdana" w:hAnsi="Verdana"/>
          <w:b/>
          <w:sz w:val="24"/>
          <w:szCs w:val="24"/>
        </w:rPr>
        <w:t>Tutorials:</w:t>
      </w:r>
    </w:p>
    <w:p w14:paraId="301C48FF" w14:textId="3576BC05" w:rsidR="004F7C98" w:rsidRPr="004B4C72" w:rsidRDefault="004F7C98" w:rsidP="004F7C98">
      <w:pPr>
        <w:ind w:left="360"/>
        <w:rPr>
          <w:rFonts w:ascii="Verdana" w:hAnsi="Verdana"/>
          <w:sz w:val="24"/>
          <w:szCs w:val="24"/>
        </w:rPr>
      </w:pPr>
      <w:r w:rsidRPr="004B4C72">
        <w:rPr>
          <w:rFonts w:ascii="Verdana" w:hAnsi="Verdana"/>
          <w:sz w:val="24"/>
          <w:szCs w:val="24"/>
        </w:rPr>
        <w:t xml:space="preserve">All students should attend tutorials when they need help with assignments. If a student is failing, they are required to attend tutorials. </w:t>
      </w:r>
      <w:r w:rsidR="00267E46" w:rsidRPr="004B4C72">
        <w:rPr>
          <w:rFonts w:ascii="Verdana" w:hAnsi="Verdana"/>
          <w:sz w:val="24"/>
          <w:szCs w:val="24"/>
        </w:rPr>
        <w:t>I offer tutorial</w:t>
      </w:r>
      <w:r w:rsidRPr="004B4C72">
        <w:rPr>
          <w:rFonts w:ascii="Verdana" w:hAnsi="Verdana"/>
          <w:sz w:val="24"/>
          <w:szCs w:val="24"/>
        </w:rPr>
        <w:t xml:space="preserve"> every Wednesday 3:15-4:05</w:t>
      </w:r>
      <w:r w:rsidR="00267E46" w:rsidRPr="004B4C72">
        <w:rPr>
          <w:rFonts w:ascii="Verdana" w:hAnsi="Verdana"/>
          <w:sz w:val="24"/>
          <w:szCs w:val="24"/>
        </w:rPr>
        <w:t xml:space="preserve"> or by appointment</w:t>
      </w:r>
      <w:r w:rsidRPr="004B4C72">
        <w:rPr>
          <w:rFonts w:ascii="Verdana" w:hAnsi="Verdana"/>
          <w:sz w:val="24"/>
          <w:szCs w:val="24"/>
        </w:rPr>
        <w:t xml:space="preserve">. If students cannot attend </w:t>
      </w:r>
      <w:r w:rsidR="004C195D" w:rsidRPr="004B4C72">
        <w:rPr>
          <w:rFonts w:ascii="Verdana" w:hAnsi="Verdana"/>
          <w:sz w:val="24"/>
          <w:szCs w:val="24"/>
        </w:rPr>
        <w:t xml:space="preserve">on </w:t>
      </w:r>
      <w:proofErr w:type="gramStart"/>
      <w:r w:rsidR="004C195D" w:rsidRPr="004B4C72">
        <w:rPr>
          <w:rFonts w:ascii="Verdana" w:hAnsi="Verdana"/>
          <w:sz w:val="24"/>
          <w:szCs w:val="24"/>
        </w:rPr>
        <w:t>Wednesday</w:t>
      </w:r>
      <w:proofErr w:type="gramEnd"/>
      <w:r w:rsidRPr="004B4C72">
        <w:rPr>
          <w:rFonts w:ascii="Verdana" w:hAnsi="Verdana"/>
          <w:sz w:val="24"/>
          <w:szCs w:val="24"/>
        </w:rPr>
        <w:t xml:space="preserve"> then they need to arrange accommodations with the teacher. </w:t>
      </w:r>
    </w:p>
    <w:p w14:paraId="640523D5" w14:textId="0C1CC6EC" w:rsidR="00FB67FF" w:rsidRPr="004B4C72" w:rsidRDefault="00FB67FF" w:rsidP="004F7C98">
      <w:pPr>
        <w:ind w:left="360"/>
        <w:rPr>
          <w:rFonts w:ascii="Verdana" w:hAnsi="Verdana"/>
          <w:sz w:val="24"/>
          <w:szCs w:val="24"/>
        </w:rPr>
      </w:pPr>
      <w:r w:rsidRPr="004B4C72">
        <w:rPr>
          <w:rFonts w:ascii="Verdana" w:hAnsi="Verdana"/>
          <w:b/>
          <w:sz w:val="24"/>
          <w:szCs w:val="24"/>
        </w:rPr>
        <w:lastRenderedPageBreak/>
        <w:t xml:space="preserve">Cell Phones: </w:t>
      </w:r>
      <w:r w:rsidRPr="004B4C72">
        <w:rPr>
          <w:rFonts w:ascii="Verdana" w:hAnsi="Verdana"/>
          <w:sz w:val="24"/>
          <w:szCs w:val="24"/>
        </w:rPr>
        <w:t>Cell phones should be silent and out of sight during class.  If students are using phones in class, Ms. Lindquist will put cell phones in “jail”</w:t>
      </w:r>
      <w:r w:rsidR="004377B8" w:rsidRPr="004B4C72">
        <w:rPr>
          <w:rFonts w:ascii="Verdana" w:hAnsi="Verdana"/>
          <w:sz w:val="24"/>
          <w:szCs w:val="24"/>
        </w:rPr>
        <w:t xml:space="preserve"> until the end of the period.</w:t>
      </w:r>
      <w:r w:rsidR="004B4C72" w:rsidRPr="004B4C72">
        <w:rPr>
          <w:rFonts w:ascii="Verdana" w:hAnsi="Verdana"/>
          <w:sz w:val="24"/>
          <w:szCs w:val="24"/>
        </w:rPr>
        <w:t xml:space="preserve"> </w:t>
      </w:r>
    </w:p>
    <w:p w14:paraId="4D0C5ACF" w14:textId="77777777" w:rsidR="004F7C98" w:rsidRPr="004B4C72" w:rsidRDefault="004F7C98" w:rsidP="004F7C98">
      <w:pPr>
        <w:ind w:left="360"/>
        <w:rPr>
          <w:rFonts w:ascii="Verdana" w:hAnsi="Verdana"/>
          <w:b/>
          <w:sz w:val="24"/>
          <w:szCs w:val="24"/>
        </w:rPr>
      </w:pPr>
      <w:r w:rsidRPr="004B4C72">
        <w:rPr>
          <w:rFonts w:ascii="Verdana" w:hAnsi="Verdana"/>
          <w:b/>
          <w:sz w:val="24"/>
          <w:szCs w:val="24"/>
        </w:rPr>
        <w:t>Behavior:</w:t>
      </w:r>
    </w:p>
    <w:p w14:paraId="16C06980" w14:textId="04393FEE" w:rsidR="004F7C98" w:rsidRPr="004B4C72" w:rsidRDefault="004F7C98" w:rsidP="00590CE0">
      <w:pPr>
        <w:ind w:left="360"/>
        <w:rPr>
          <w:rFonts w:ascii="Verdana" w:hAnsi="Verdana"/>
          <w:sz w:val="24"/>
          <w:szCs w:val="24"/>
        </w:rPr>
      </w:pPr>
      <w:r w:rsidRPr="004B4C72">
        <w:rPr>
          <w:rFonts w:ascii="Verdana" w:hAnsi="Verdana"/>
          <w:sz w:val="24"/>
          <w:szCs w:val="24"/>
        </w:rPr>
        <w:t xml:space="preserve">Students are expected to act like mature, young adults. If a student is found breaking any rules from the student code of conduct, disrupting the classroom environment, or being disrespectful in any way, there will be consequences. </w:t>
      </w:r>
      <w:r w:rsidR="00317685" w:rsidRPr="004B4C72">
        <w:rPr>
          <w:rFonts w:ascii="Verdana" w:hAnsi="Verdana"/>
          <w:sz w:val="24"/>
          <w:szCs w:val="24"/>
        </w:rPr>
        <w:t xml:space="preserve">I want every student to be successful. I will be communicating with you if </w:t>
      </w:r>
      <w:r w:rsidR="004819EC">
        <w:rPr>
          <w:rFonts w:ascii="Verdana" w:hAnsi="Verdana"/>
          <w:sz w:val="24"/>
          <w:szCs w:val="24"/>
        </w:rPr>
        <w:t xml:space="preserve">a </w:t>
      </w:r>
      <w:r w:rsidR="00317685" w:rsidRPr="004B4C72">
        <w:rPr>
          <w:rFonts w:ascii="Verdana" w:hAnsi="Verdana"/>
          <w:sz w:val="24"/>
          <w:szCs w:val="24"/>
        </w:rPr>
        <w:t xml:space="preserve">student </w:t>
      </w:r>
      <w:r w:rsidR="004819EC">
        <w:rPr>
          <w:rFonts w:ascii="Verdana" w:hAnsi="Verdana"/>
          <w:sz w:val="24"/>
          <w:szCs w:val="24"/>
        </w:rPr>
        <w:t>is</w:t>
      </w:r>
      <w:r w:rsidR="00317685" w:rsidRPr="004B4C72">
        <w:rPr>
          <w:rFonts w:ascii="Verdana" w:hAnsi="Verdana"/>
          <w:sz w:val="24"/>
          <w:szCs w:val="24"/>
        </w:rPr>
        <w:t xml:space="preserve"> disruptive or not performing to the expectations of the class.</w:t>
      </w:r>
    </w:p>
    <w:tbl>
      <w:tblPr>
        <w:tblpPr w:leftFromText="180" w:rightFromText="180" w:vertAnchor="text" w:horzAnchor="margin" w:tblpY="-34"/>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5"/>
        <w:gridCol w:w="4675"/>
      </w:tblGrid>
      <w:tr w:rsidR="006E6AFB" w:rsidRPr="004B4C72" w14:paraId="5950F8C0" w14:textId="77777777" w:rsidTr="006E6AFB">
        <w:tc>
          <w:tcPr>
            <w:tcW w:w="2500" w:type="pct"/>
          </w:tcPr>
          <w:p w14:paraId="7C1D36A4" w14:textId="77777777" w:rsidR="006E6AFB" w:rsidRPr="004B4C72" w:rsidRDefault="006E6AFB" w:rsidP="006E6AFB">
            <w:pPr>
              <w:rPr>
                <w:rFonts w:ascii="Verdana" w:hAnsi="Verdana"/>
                <w:b/>
                <w:sz w:val="24"/>
                <w:szCs w:val="24"/>
              </w:rPr>
            </w:pPr>
            <w:r w:rsidRPr="004B4C72">
              <w:rPr>
                <w:rFonts w:ascii="Verdana" w:hAnsi="Verdana"/>
                <w:b/>
                <w:sz w:val="24"/>
                <w:szCs w:val="24"/>
              </w:rPr>
              <w:t>Necessary Materials:</w:t>
            </w:r>
          </w:p>
        </w:tc>
        <w:tc>
          <w:tcPr>
            <w:tcW w:w="2500" w:type="pct"/>
          </w:tcPr>
          <w:p w14:paraId="07C630F6" w14:textId="77777777" w:rsidR="006E6AFB" w:rsidRPr="004B4C72" w:rsidRDefault="006E6AFB" w:rsidP="006E6AFB">
            <w:pPr>
              <w:rPr>
                <w:rFonts w:ascii="Verdana" w:hAnsi="Verdana"/>
                <w:b/>
                <w:sz w:val="24"/>
                <w:szCs w:val="24"/>
              </w:rPr>
            </w:pPr>
            <w:r w:rsidRPr="004B4C72">
              <w:rPr>
                <w:rFonts w:ascii="Verdana" w:hAnsi="Verdana"/>
                <w:b/>
                <w:sz w:val="24"/>
                <w:szCs w:val="24"/>
              </w:rPr>
              <w:t xml:space="preserve">Recommended Materials: </w:t>
            </w:r>
          </w:p>
        </w:tc>
      </w:tr>
      <w:tr w:rsidR="006E6AFB" w:rsidRPr="004B4C72" w14:paraId="72AD4228" w14:textId="77777777" w:rsidTr="006E6AFB">
        <w:trPr>
          <w:trHeight w:val="2245"/>
        </w:trPr>
        <w:tc>
          <w:tcPr>
            <w:tcW w:w="2500" w:type="pct"/>
          </w:tcPr>
          <w:p w14:paraId="1263BE1C" w14:textId="77777777" w:rsidR="006E6AFB" w:rsidRPr="004B4C72" w:rsidRDefault="006E6AFB" w:rsidP="006E6AFB">
            <w:pPr>
              <w:rPr>
                <w:rFonts w:ascii="Verdana" w:hAnsi="Verdana"/>
                <w:sz w:val="24"/>
                <w:szCs w:val="24"/>
              </w:rPr>
            </w:pPr>
            <w:r w:rsidRPr="004B4C72">
              <w:rPr>
                <w:rFonts w:ascii="Verdana" w:hAnsi="Verdana"/>
                <w:sz w:val="24"/>
                <w:szCs w:val="24"/>
              </w:rPr>
              <w:t>1) 3-Ring Binder or folder</w:t>
            </w:r>
          </w:p>
          <w:p w14:paraId="17810247" w14:textId="77777777" w:rsidR="006E6AFB" w:rsidRPr="004B4C72" w:rsidRDefault="006E6AFB" w:rsidP="006E6AFB">
            <w:pPr>
              <w:rPr>
                <w:rFonts w:ascii="Verdana" w:hAnsi="Verdana"/>
                <w:sz w:val="24"/>
                <w:szCs w:val="24"/>
              </w:rPr>
            </w:pPr>
            <w:r w:rsidRPr="004B4C72">
              <w:rPr>
                <w:rFonts w:ascii="Verdana" w:hAnsi="Verdana"/>
                <w:sz w:val="24"/>
                <w:szCs w:val="24"/>
              </w:rPr>
              <w:t xml:space="preserve">2) Pencils </w:t>
            </w:r>
          </w:p>
          <w:p w14:paraId="4B4129EB" w14:textId="77777777" w:rsidR="006E6AFB" w:rsidRPr="004B4C72" w:rsidRDefault="006E6AFB" w:rsidP="006E6AFB">
            <w:pPr>
              <w:rPr>
                <w:rFonts w:ascii="Verdana" w:hAnsi="Verdana"/>
                <w:sz w:val="24"/>
                <w:szCs w:val="24"/>
              </w:rPr>
            </w:pPr>
            <w:r w:rsidRPr="004B4C72">
              <w:rPr>
                <w:rFonts w:ascii="Verdana" w:hAnsi="Verdana"/>
                <w:sz w:val="24"/>
                <w:szCs w:val="24"/>
              </w:rPr>
              <w:t xml:space="preserve">3) Paper </w:t>
            </w:r>
          </w:p>
          <w:p w14:paraId="1DF20B31" w14:textId="65AD5AD7" w:rsidR="006E6AFB" w:rsidRPr="004B4C72" w:rsidRDefault="006E6AFB" w:rsidP="006E6AFB">
            <w:pPr>
              <w:rPr>
                <w:rFonts w:ascii="Verdana" w:hAnsi="Verdana"/>
                <w:sz w:val="24"/>
                <w:szCs w:val="24"/>
              </w:rPr>
            </w:pPr>
            <w:r w:rsidRPr="004B4C72">
              <w:rPr>
                <w:rFonts w:ascii="Verdana" w:hAnsi="Verdana"/>
                <w:sz w:val="24"/>
                <w:szCs w:val="24"/>
              </w:rPr>
              <w:t>4) Two composition notebooks</w:t>
            </w:r>
            <w:r w:rsidR="001008C2" w:rsidRPr="004B4C72">
              <w:rPr>
                <w:rFonts w:ascii="Verdana" w:hAnsi="Verdana"/>
                <w:sz w:val="24"/>
                <w:szCs w:val="24"/>
              </w:rPr>
              <w:t xml:space="preserve"> dedicated</w:t>
            </w:r>
            <w:r w:rsidRPr="004B4C72">
              <w:rPr>
                <w:rFonts w:ascii="Verdana" w:hAnsi="Verdana"/>
                <w:sz w:val="24"/>
                <w:szCs w:val="24"/>
              </w:rPr>
              <w:t xml:space="preserve"> only to English class</w:t>
            </w:r>
            <w:r w:rsidR="001008C2" w:rsidRPr="004B4C72">
              <w:rPr>
                <w:rFonts w:ascii="Verdana" w:hAnsi="Verdana"/>
                <w:sz w:val="24"/>
                <w:szCs w:val="24"/>
              </w:rPr>
              <w:t>.</w:t>
            </w:r>
          </w:p>
          <w:p w14:paraId="69A42313" w14:textId="7138FC10" w:rsidR="006E6AFB" w:rsidRPr="004B4C72" w:rsidRDefault="006E6AFB" w:rsidP="006E6AFB">
            <w:pPr>
              <w:rPr>
                <w:rFonts w:ascii="Verdana" w:hAnsi="Verdana"/>
                <w:sz w:val="24"/>
                <w:szCs w:val="24"/>
              </w:rPr>
            </w:pPr>
            <w:r w:rsidRPr="004B4C72">
              <w:rPr>
                <w:rFonts w:ascii="Verdana" w:hAnsi="Verdana"/>
                <w:sz w:val="24"/>
                <w:szCs w:val="24"/>
              </w:rPr>
              <w:t xml:space="preserve">5) Your copy of the summer reading. </w:t>
            </w:r>
          </w:p>
          <w:p w14:paraId="58E28CA8" w14:textId="77777777" w:rsidR="006E6AFB" w:rsidRPr="004B4C72" w:rsidRDefault="006E6AFB" w:rsidP="006E6AFB">
            <w:pPr>
              <w:rPr>
                <w:rFonts w:ascii="Verdana" w:hAnsi="Verdana"/>
                <w:sz w:val="24"/>
                <w:szCs w:val="24"/>
              </w:rPr>
            </w:pPr>
          </w:p>
        </w:tc>
        <w:tc>
          <w:tcPr>
            <w:tcW w:w="2500" w:type="pct"/>
          </w:tcPr>
          <w:p w14:paraId="063AF36F" w14:textId="77777777" w:rsidR="006E6AFB" w:rsidRPr="004B4C72" w:rsidRDefault="006E6AFB" w:rsidP="006E6AFB">
            <w:pPr>
              <w:rPr>
                <w:rFonts w:ascii="Verdana" w:hAnsi="Verdana"/>
                <w:sz w:val="24"/>
                <w:szCs w:val="24"/>
              </w:rPr>
            </w:pPr>
            <w:r w:rsidRPr="004B4C72">
              <w:rPr>
                <w:rFonts w:ascii="Verdana" w:hAnsi="Verdana"/>
                <w:sz w:val="24"/>
                <w:szCs w:val="24"/>
              </w:rPr>
              <w:t xml:space="preserve">1) Highlighters </w:t>
            </w:r>
          </w:p>
          <w:p w14:paraId="1E999A1B" w14:textId="77777777" w:rsidR="006E6AFB" w:rsidRPr="004B4C72" w:rsidRDefault="006E6AFB" w:rsidP="006E6AFB">
            <w:pPr>
              <w:rPr>
                <w:rFonts w:ascii="Verdana" w:hAnsi="Verdana"/>
                <w:sz w:val="24"/>
                <w:szCs w:val="24"/>
              </w:rPr>
            </w:pPr>
            <w:r w:rsidRPr="004B4C72">
              <w:rPr>
                <w:rFonts w:ascii="Verdana" w:hAnsi="Verdana"/>
                <w:sz w:val="24"/>
                <w:szCs w:val="24"/>
              </w:rPr>
              <w:t xml:space="preserve">2) Index cards (for vocabulary study) </w:t>
            </w:r>
          </w:p>
          <w:p w14:paraId="05B9BACE" w14:textId="77777777" w:rsidR="006E6AFB" w:rsidRPr="004B4C72" w:rsidRDefault="006E6AFB" w:rsidP="006E6AFB">
            <w:pPr>
              <w:rPr>
                <w:rFonts w:ascii="Verdana" w:hAnsi="Verdana"/>
                <w:sz w:val="24"/>
                <w:szCs w:val="24"/>
              </w:rPr>
            </w:pPr>
            <w:r w:rsidRPr="004B4C72">
              <w:rPr>
                <w:rFonts w:ascii="Verdana" w:hAnsi="Verdana"/>
                <w:sz w:val="24"/>
                <w:szCs w:val="24"/>
              </w:rPr>
              <w:t xml:space="preserve">3) Glue or tape </w:t>
            </w:r>
          </w:p>
          <w:p w14:paraId="41401EC4" w14:textId="77777777" w:rsidR="006E6AFB" w:rsidRPr="004B4C72" w:rsidRDefault="006E6AFB" w:rsidP="006E6AFB">
            <w:pPr>
              <w:rPr>
                <w:rFonts w:ascii="Verdana" w:hAnsi="Verdana"/>
                <w:sz w:val="24"/>
                <w:szCs w:val="24"/>
              </w:rPr>
            </w:pPr>
            <w:r w:rsidRPr="004B4C72">
              <w:rPr>
                <w:rFonts w:ascii="Verdana" w:hAnsi="Verdana"/>
                <w:sz w:val="24"/>
                <w:szCs w:val="24"/>
              </w:rPr>
              <w:t>4) Copies of the novels we read</w:t>
            </w:r>
          </w:p>
          <w:p w14:paraId="335583C7" w14:textId="77777777" w:rsidR="006E6AFB" w:rsidRPr="004B4C72" w:rsidRDefault="006E6AFB" w:rsidP="006E6AFB">
            <w:pPr>
              <w:rPr>
                <w:rFonts w:ascii="Verdana" w:hAnsi="Verdana"/>
                <w:sz w:val="24"/>
                <w:szCs w:val="24"/>
              </w:rPr>
            </w:pPr>
            <w:r w:rsidRPr="004B4C72">
              <w:rPr>
                <w:rFonts w:ascii="Verdana" w:hAnsi="Verdana"/>
                <w:sz w:val="24"/>
                <w:szCs w:val="24"/>
              </w:rPr>
              <w:t xml:space="preserve">The materials above are not required but would be very useful. </w:t>
            </w:r>
          </w:p>
        </w:tc>
      </w:tr>
    </w:tbl>
    <w:p w14:paraId="07471606" w14:textId="2717EAD4" w:rsidR="00DF5EFC" w:rsidRDefault="00DF5EFC" w:rsidP="00DF5EFC">
      <w:pPr>
        <w:rPr>
          <w:rFonts w:ascii="Verdana" w:hAnsi="Verdana"/>
          <w:sz w:val="24"/>
          <w:szCs w:val="24"/>
        </w:rPr>
      </w:pPr>
      <w:r w:rsidRPr="004B4C72">
        <w:rPr>
          <w:rFonts w:ascii="Verdana" w:hAnsi="Verdana"/>
          <w:sz w:val="24"/>
          <w:szCs w:val="24"/>
        </w:rPr>
        <w:t xml:space="preserve">Students will need </w:t>
      </w:r>
      <w:r w:rsidRPr="004B4C72">
        <w:rPr>
          <w:rFonts w:ascii="Verdana" w:hAnsi="Verdana"/>
          <w:i/>
          <w:sz w:val="24"/>
          <w:szCs w:val="24"/>
        </w:rPr>
        <w:t>both</w:t>
      </w:r>
      <w:r w:rsidRPr="004B4C72">
        <w:rPr>
          <w:rFonts w:ascii="Verdana" w:hAnsi="Verdana"/>
          <w:sz w:val="24"/>
          <w:szCs w:val="24"/>
        </w:rPr>
        <w:t xml:space="preserve"> </w:t>
      </w:r>
      <w:r w:rsidR="00045CEE" w:rsidRPr="004B4C72">
        <w:rPr>
          <w:rFonts w:ascii="Verdana" w:hAnsi="Verdana"/>
          <w:sz w:val="24"/>
          <w:szCs w:val="24"/>
        </w:rPr>
        <w:t xml:space="preserve">composition notebooks </w:t>
      </w:r>
      <w:r w:rsidR="004E35F5" w:rsidRPr="004B4C72">
        <w:rPr>
          <w:rFonts w:ascii="Verdana" w:hAnsi="Verdana"/>
          <w:sz w:val="24"/>
          <w:szCs w:val="24"/>
        </w:rPr>
        <w:t>starting</w:t>
      </w:r>
      <w:r w:rsidR="00045CEE" w:rsidRPr="004B4C72">
        <w:rPr>
          <w:rFonts w:ascii="Verdana" w:hAnsi="Verdana"/>
          <w:sz w:val="24"/>
          <w:szCs w:val="24"/>
        </w:rPr>
        <w:t xml:space="preserve"> </w:t>
      </w:r>
      <w:r w:rsidR="00045CEE" w:rsidRPr="004B4C72">
        <w:rPr>
          <w:rFonts w:ascii="Verdana" w:hAnsi="Verdana"/>
          <w:b/>
          <w:sz w:val="24"/>
          <w:szCs w:val="24"/>
        </w:rPr>
        <w:t>Monday, Aug. 20.</w:t>
      </w:r>
      <w:r w:rsidR="00045CEE" w:rsidRPr="004B4C72">
        <w:rPr>
          <w:rFonts w:ascii="Verdana" w:hAnsi="Verdana"/>
          <w:sz w:val="24"/>
          <w:szCs w:val="24"/>
        </w:rPr>
        <w:t xml:space="preserve"> </w:t>
      </w:r>
      <w:r w:rsidR="006D5F71" w:rsidRPr="004B4C72">
        <w:rPr>
          <w:rFonts w:ascii="Verdana" w:hAnsi="Verdana"/>
          <w:sz w:val="24"/>
          <w:szCs w:val="24"/>
        </w:rPr>
        <w:t xml:space="preserve"> If you have difficulty getting any of these, please talk to me, because I can help you get them.</w:t>
      </w:r>
    </w:p>
    <w:p w14:paraId="521995DF" w14:textId="7192690E" w:rsidR="00FB572E" w:rsidRDefault="00FB572E" w:rsidP="00DF5EFC">
      <w:pPr>
        <w:rPr>
          <w:rFonts w:ascii="Verdana" w:hAnsi="Verdana"/>
          <w:sz w:val="24"/>
          <w:szCs w:val="24"/>
        </w:rPr>
      </w:pPr>
      <w:r>
        <w:rPr>
          <w:rFonts w:ascii="Verdana" w:hAnsi="Verdana"/>
          <w:sz w:val="24"/>
          <w:szCs w:val="24"/>
        </w:rPr>
        <w:t>I’m looking forward to a great school year. Thank you for your support at home.</w:t>
      </w:r>
    </w:p>
    <w:p w14:paraId="545D8B5F" w14:textId="0A97DBD6" w:rsidR="00FB572E" w:rsidRDefault="00FB572E" w:rsidP="00966FB0">
      <w:pPr>
        <w:spacing w:after="0"/>
        <w:rPr>
          <w:rFonts w:ascii="Verdana" w:hAnsi="Verdana"/>
          <w:sz w:val="24"/>
          <w:szCs w:val="24"/>
        </w:rPr>
      </w:pPr>
      <w:r>
        <w:rPr>
          <w:rFonts w:ascii="Verdana" w:hAnsi="Verdana"/>
          <w:sz w:val="24"/>
          <w:szCs w:val="24"/>
        </w:rPr>
        <w:t>Scheffie Lindquist</w:t>
      </w:r>
    </w:p>
    <w:p w14:paraId="7ED94F92" w14:textId="3F60A117" w:rsidR="00FB572E" w:rsidRDefault="00B11A00" w:rsidP="00966FB0">
      <w:pPr>
        <w:spacing w:after="0"/>
        <w:rPr>
          <w:rFonts w:ascii="Verdana" w:hAnsi="Verdana"/>
          <w:sz w:val="24"/>
          <w:szCs w:val="24"/>
        </w:rPr>
      </w:pPr>
      <w:r>
        <w:rPr>
          <w:rFonts w:ascii="Verdana" w:hAnsi="Verdana"/>
          <w:sz w:val="24"/>
          <w:szCs w:val="24"/>
        </w:rPr>
        <w:t>English 1 &amp; Pre-AP English 2</w:t>
      </w:r>
    </w:p>
    <w:p w14:paraId="7910B70F" w14:textId="274BA8C0" w:rsidR="00B11A00" w:rsidRDefault="00B11A00" w:rsidP="00966FB0">
      <w:pPr>
        <w:spacing w:after="0"/>
        <w:rPr>
          <w:rFonts w:ascii="Verdana" w:hAnsi="Verdana"/>
          <w:sz w:val="24"/>
          <w:szCs w:val="24"/>
        </w:rPr>
      </w:pPr>
      <w:r>
        <w:rPr>
          <w:rFonts w:ascii="Verdana" w:hAnsi="Verdana"/>
          <w:sz w:val="24"/>
          <w:szCs w:val="24"/>
        </w:rPr>
        <w:t>G-114</w:t>
      </w:r>
    </w:p>
    <w:p w14:paraId="1C95A51E" w14:textId="46A6F270" w:rsidR="00B11A00" w:rsidRDefault="007A35E1" w:rsidP="00966FB0">
      <w:pPr>
        <w:spacing w:after="0"/>
        <w:rPr>
          <w:rFonts w:ascii="Verdana" w:hAnsi="Verdana"/>
          <w:sz w:val="24"/>
          <w:szCs w:val="24"/>
        </w:rPr>
      </w:pPr>
      <w:r>
        <w:rPr>
          <w:rFonts w:ascii="Verdana" w:hAnsi="Verdana"/>
          <w:sz w:val="24"/>
          <w:szCs w:val="24"/>
        </w:rPr>
        <w:t xml:space="preserve">281.261.9239 </w:t>
      </w:r>
      <w:r w:rsidR="00B11A00">
        <w:rPr>
          <w:rFonts w:ascii="Verdana" w:hAnsi="Verdana"/>
          <w:sz w:val="24"/>
          <w:szCs w:val="24"/>
        </w:rPr>
        <w:t>Ext. 3907</w:t>
      </w:r>
    </w:p>
    <w:p w14:paraId="0DAF7BF9" w14:textId="2033A54C" w:rsidR="00966FB0" w:rsidRDefault="00966FB0" w:rsidP="00966FB0">
      <w:pPr>
        <w:spacing w:after="0"/>
        <w:rPr>
          <w:rFonts w:ascii="Verdana" w:hAnsi="Verdana"/>
          <w:sz w:val="24"/>
          <w:szCs w:val="24"/>
        </w:rPr>
      </w:pPr>
    </w:p>
    <w:p w14:paraId="78592408" w14:textId="0EC8356E" w:rsidR="00966FB0" w:rsidRDefault="00966FB0" w:rsidP="00966FB0">
      <w:pPr>
        <w:spacing w:after="0"/>
        <w:rPr>
          <w:rFonts w:ascii="Verdana" w:hAnsi="Verdana"/>
          <w:sz w:val="24"/>
          <w:szCs w:val="24"/>
        </w:rPr>
      </w:pPr>
    </w:p>
    <w:p w14:paraId="31B66D71" w14:textId="4F08448A" w:rsidR="00966FB0" w:rsidRDefault="00966FB0" w:rsidP="00966FB0">
      <w:pPr>
        <w:spacing w:after="0"/>
        <w:rPr>
          <w:rFonts w:ascii="Verdana" w:hAnsi="Verdana"/>
          <w:sz w:val="24"/>
          <w:szCs w:val="24"/>
        </w:rPr>
      </w:pPr>
      <w:r>
        <w:rPr>
          <w:rFonts w:ascii="Verdana" w:hAnsi="Verdana"/>
          <w:sz w:val="24"/>
          <w:szCs w:val="24"/>
        </w:rPr>
        <w:t>Student Signature: _________________________________</w:t>
      </w:r>
    </w:p>
    <w:p w14:paraId="0B3A4AAA" w14:textId="564F05A4" w:rsidR="00966FB0" w:rsidRDefault="00966FB0" w:rsidP="00966FB0">
      <w:pPr>
        <w:spacing w:after="0"/>
        <w:rPr>
          <w:rFonts w:ascii="Verdana" w:hAnsi="Verdana"/>
          <w:sz w:val="24"/>
          <w:szCs w:val="24"/>
        </w:rPr>
      </w:pPr>
    </w:p>
    <w:p w14:paraId="30985306" w14:textId="5EB5DCFA" w:rsidR="00966FB0" w:rsidRDefault="00966FB0" w:rsidP="00966FB0">
      <w:pPr>
        <w:spacing w:after="0"/>
        <w:rPr>
          <w:rFonts w:ascii="Verdana" w:hAnsi="Verdana"/>
          <w:sz w:val="24"/>
          <w:szCs w:val="24"/>
        </w:rPr>
      </w:pPr>
    </w:p>
    <w:p w14:paraId="01EB4DD2" w14:textId="2E165B46" w:rsidR="00966FB0" w:rsidRPr="004B4C72" w:rsidRDefault="00966FB0" w:rsidP="00966FB0">
      <w:pPr>
        <w:spacing w:after="0"/>
        <w:rPr>
          <w:rFonts w:ascii="Verdana" w:hAnsi="Verdana"/>
          <w:sz w:val="24"/>
          <w:szCs w:val="24"/>
        </w:rPr>
      </w:pPr>
      <w:r>
        <w:rPr>
          <w:rFonts w:ascii="Verdana" w:hAnsi="Verdana"/>
          <w:sz w:val="24"/>
          <w:szCs w:val="24"/>
        </w:rPr>
        <w:t>Parent Signature: __________________________________</w:t>
      </w:r>
    </w:p>
    <w:p w14:paraId="7D4C0B3E" w14:textId="77777777" w:rsidR="00E47E25" w:rsidRDefault="005C186C"/>
    <w:sectPr w:rsidR="00E47E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D0BD" w14:textId="77777777" w:rsidR="00B11E60" w:rsidRDefault="00B11E60" w:rsidP="00B11E60">
      <w:pPr>
        <w:spacing w:after="0" w:line="240" w:lineRule="auto"/>
      </w:pPr>
      <w:r>
        <w:separator/>
      </w:r>
    </w:p>
  </w:endnote>
  <w:endnote w:type="continuationSeparator" w:id="0">
    <w:p w14:paraId="05DE417A" w14:textId="77777777" w:rsidR="00B11E60" w:rsidRDefault="00B11E60" w:rsidP="00B1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38C2" w14:textId="77777777" w:rsidR="00B11E60" w:rsidRDefault="00B11E60" w:rsidP="00B11E60">
      <w:pPr>
        <w:spacing w:after="0" w:line="240" w:lineRule="auto"/>
      </w:pPr>
      <w:r>
        <w:separator/>
      </w:r>
    </w:p>
  </w:footnote>
  <w:footnote w:type="continuationSeparator" w:id="0">
    <w:p w14:paraId="31D768ED" w14:textId="77777777" w:rsidR="00B11E60" w:rsidRDefault="00B11E60" w:rsidP="00B1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A7E9" w14:textId="4CCA8288" w:rsidR="00B562B4" w:rsidRDefault="005C186C">
    <w:pPr>
      <w:pStyle w:val="Header"/>
    </w:pPr>
    <w:r>
      <w:t>English</w:t>
    </w:r>
    <w:r w:rsidR="00B11E60">
      <w:t xml:space="preserve"> 2 </w:t>
    </w:r>
    <w:r>
      <w:t>Pre-AP</w:t>
    </w:r>
    <w:r>
      <w:tab/>
    </w:r>
    <w:r>
      <w:tab/>
    </w:r>
    <w:r w:rsidR="00B11E60">
      <w:t>slindquist</w:t>
    </w:r>
    <w:r>
      <w:t>@staffordmsd.org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52D"/>
    <w:multiLevelType w:val="hybridMultilevel"/>
    <w:tmpl w:val="2A2E6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5E"/>
    <w:rsid w:val="00045CEE"/>
    <w:rsid w:val="00074742"/>
    <w:rsid w:val="000B2A85"/>
    <w:rsid w:val="001008C2"/>
    <w:rsid w:val="001F4F01"/>
    <w:rsid w:val="00267E46"/>
    <w:rsid w:val="002C7E11"/>
    <w:rsid w:val="00317685"/>
    <w:rsid w:val="00346CE4"/>
    <w:rsid w:val="00385B3D"/>
    <w:rsid w:val="004377B8"/>
    <w:rsid w:val="004819EC"/>
    <w:rsid w:val="004B4C72"/>
    <w:rsid w:val="004C195D"/>
    <w:rsid w:val="004E35F5"/>
    <w:rsid w:val="004F7C98"/>
    <w:rsid w:val="00505B5F"/>
    <w:rsid w:val="00513B65"/>
    <w:rsid w:val="00577A5E"/>
    <w:rsid w:val="00590CE0"/>
    <w:rsid w:val="005C186C"/>
    <w:rsid w:val="00697E0D"/>
    <w:rsid w:val="006D5F41"/>
    <w:rsid w:val="006D5F71"/>
    <w:rsid w:val="006E6AFB"/>
    <w:rsid w:val="00702B6C"/>
    <w:rsid w:val="0072337B"/>
    <w:rsid w:val="00750597"/>
    <w:rsid w:val="007A35E1"/>
    <w:rsid w:val="007C6CD3"/>
    <w:rsid w:val="00814B99"/>
    <w:rsid w:val="00870AD0"/>
    <w:rsid w:val="00966FB0"/>
    <w:rsid w:val="00A260F4"/>
    <w:rsid w:val="00A747A0"/>
    <w:rsid w:val="00A823AB"/>
    <w:rsid w:val="00A91F7C"/>
    <w:rsid w:val="00AA4142"/>
    <w:rsid w:val="00B02A4B"/>
    <w:rsid w:val="00B11A00"/>
    <w:rsid w:val="00B11E60"/>
    <w:rsid w:val="00B36DA6"/>
    <w:rsid w:val="00BE0C0E"/>
    <w:rsid w:val="00CB2222"/>
    <w:rsid w:val="00CC0F3B"/>
    <w:rsid w:val="00DF5EFC"/>
    <w:rsid w:val="00EE49AA"/>
    <w:rsid w:val="00EF444D"/>
    <w:rsid w:val="00FB572E"/>
    <w:rsid w:val="00FB67FF"/>
    <w:rsid w:val="00FC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7CE1"/>
  <w15:chartTrackingRefBased/>
  <w15:docId w15:val="{4E080EBB-21EF-42CE-8824-14AE2537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98"/>
    <w:pPr>
      <w:ind w:left="720"/>
      <w:contextualSpacing/>
    </w:pPr>
  </w:style>
  <w:style w:type="paragraph" w:styleId="Header">
    <w:name w:val="header"/>
    <w:basedOn w:val="Normal"/>
    <w:link w:val="HeaderChar"/>
    <w:uiPriority w:val="99"/>
    <w:unhideWhenUsed/>
    <w:rsid w:val="004F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98"/>
  </w:style>
  <w:style w:type="paragraph" w:styleId="Footer">
    <w:name w:val="footer"/>
    <w:basedOn w:val="Normal"/>
    <w:link w:val="FooterChar"/>
    <w:uiPriority w:val="99"/>
    <w:unhideWhenUsed/>
    <w:rsid w:val="004F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98"/>
  </w:style>
  <w:style w:type="paragraph" w:styleId="BodyText">
    <w:name w:val="Body Text"/>
    <w:basedOn w:val="Normal"/>
    <w:link w:val="BodyTextChar"/>
    <w:rsid w:val="00FC019C"/>
    <w:pPr>
      <w:spacing w:after="0" w:line="240" w:lineRule="auto"/>
      <w:jc w:val="right"/>
    </w:pPr>
    <w:rPr>
      <w:rFonts w:ascii="Times" w:eastAsia="Times" w:hAnsi="Times" w:cs="Times New Roman"/>
      <w:sz w:val="24"/>
      <w:szCs w:val="20"/>
    </w:rPr>
  </w:style>
  <w:style w:type="character" w:customStyle="1" w:styleId="BodyTextChar">
    <w:name w:val="Body Text Char"/>
    <w:basedOn w:val="DefaultParagraphFont"/>
    <w:link w:val="BodyText"/>
    <w:rsid w:val="00FC019C"/>
    <w:rPr>
      <w:rFonts w:ascii="Times" w:eastAsia="Times" w:hAnsi="Times" w:cs="Times New Roman"/>
      <w:sz w:val="24"/>
      <w:szCs w:val="20"/>
    </w:rPr>
  </w:style>
  <w:style w:type="character" w:styleId="Hyperlink">
    <w:name w:val="Hyperlink"/>
    <w:basedOn w:val="DefaultParagraphFont"/>
    <w:uiPriority w:val="99"/>
    <w:unhideWhenUsed/>
    <w:rsid w:val="002C7E11"/>
    <w:rPr>
      <w:color w:val="0563C1" w:themeColor="hyperlink"/>
      <w:u w:val="single"/>
    </w:rPr>
  </w:style>
  <w:style w:type="character" w:styleId="UnresolvedMention">
    <w:name w:val="Unresolved Mention"/>
    <w:basedOn w:val="DefaultParagraphFont"/>
    <w:uiPriority w:val="99"/>
    <w:semiHidden/>
    <w:unhideWhenUsed/>
    <w:rsid w:val="002C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yfusdragon.blogspot.com/2011/08/book-lovers-day-is-august-9.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ynical-c.com/2009/04/16/you-cant-please-everyone-the-great-gats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ckoverflow.com/questions/21763341/char-array-malloc-sizeof-charlen-vs-malloc-sizeof-charl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Scheffie</dc:creator>
  <cp:keywords/>
  <dc:description/>
  <cp:lastModifiedBy>Lindquist, Scheffie</cp:lastModifiedBy>
  <cp:revision>47</cp:revision>
  <dcterms:created xsi:type="dcterms:W3CDTF">2018-08-15T01:26:00Z</dcterms:created>
  <dcterms:modified xsi:type="dcterms:W3CDTF">2018-08-15T02:25:00Z</dcterms:modified>
</cp:coreProperties>
</file>